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7"/>
        <w:gridCol w:w="1132"/>
        <w:gridCol w:w="1133"/>
        <w:gridCol w:w="287"/>
        <w:gridCol w:w="986"/>
        <w:gridCol w:w="851"/>
        <w:gridCol w:w="3"/>
        <w:gridCol w:w="567"/>
        <w:gridCol w:w="3"/>
        <w:gridCol w:w="419"/>
        <w:gridCol w:w="3"/>
        <w:gridCol w:w="1422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  <w:lang w:val="en-US" w:eastAsia="zh-CN"/>
              </w:rPr>
              <w:t>BIYa(VPU)2207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Times New Roman"/>
                <w:b/>
                <w:sz w:val="24"/>
                <w:szCs w:val="24"/>
                <w:lang w:val="kk-KZ" w:eastAsia="ru-RU"/>
              </w:rPr>
              <w:t>Іскерлік шығыс тілі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3826"/>
        <w:gridCol w:w="4684"/>
      </w:tblGrid>
      <w:tr>
        <w:trPr>
          <w:trHeight w:val="799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val="kk-KZ" w:eastAsia="ru-RU"/>
              </w:rPr>
              <w:t>студенттерге  қытай тілін қолдану машығы мен шеберлігін, оның айтылым мәдениетін қалыптастыру, кәсіби дайындық сапасын көтеру мақсатында грамматикалық формаларды қолдану.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b/>
                <w:sz w:val="20"/>
                <w:szCs w:val="20"/>
                <w:lang w:bidi="hi-IN"/>
              </w:rPr>
              <w:t>1</w:t>
            </w: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қалыптастыру, тілдің коммуникативті дағдыларын қалыпта</w:t>
            </w:r>
            <w:r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lang w:val="kk-KZ"/>
              </w:rPr>
              <w:t xml:space="preserve">ЖИ 1.1 </w:t>
            </w:r>
            <w:r>
              <w:rPr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lang w:val="kk-KZ"/>
              </w:rPr>
              <w:t xml:space="preserve">ЖИ 1.2 </w:t>
            </w:r>
            <w:r>
              <w:rPr>
                <w:lang w:val="kk-KZ"/>
              </w:rPr>
              <w:t>Оқитын шет тілін тыңдай отырып, қабылдау;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2.2 </w:t>
            </w:r>
            <w:r>
              <w:rPr>
                <w:color w:val="000000"/>
                <w:lang w:val="kk-KZ"/>
              </w:rPr>
              <w:t>Құбылысты, жағдайды шет тілінде сипаттау;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>
        <w:trPr>
          <w:trHeight w:val="257" w:hRule="atLeast"/>
        </w:trPr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>ет тілінің лексикалық эквиваленттігінің, 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>
              <w:rPr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>
              <w:rPr>
                <w:sz w:val="20"/>
                <w:szCs w:val="20"/>
                <w:lang w:val="kk-KZ" w:bidi="hi-IN"/>
              </w:rPr>
              <w:t>Заманауи білім беру технологияларын қолдана отырып, шет тілінің білімін дамыту және жетілдіру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4.1 </w:t>
            </w:r>
            <w:r>
              <w:rPr>
                <w:lang w:val="kk-KZ"/>
              </w:rPr>
              <w:t>Оқыған материалды талдау;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4.2</w:t>
            </w:r>
            <w:r>
              <w:rPr>
                <w:color w:val="000000"/>
                <w:lang w:val="kk-KZ"/>
              </w:rPr>
              <w:t xml:space="preserve"> Материалдарды жинау және саралау;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Шығыс тілі пәні бойынша негізгі базалық білімді игеру арқылы грамматикалық тұрғыдан дұрыс сөйлеуге және өз ойын жүйелі еркін жеткізуге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5.1 </w:t>
            </w:r>
            <w:r>
              <w:rPr>
                <w:color w:val="000000"/>
                <w:lang w:val="kk-KZ"/>
              </w:rPr>
              <w:t>Оқитын  шет тілінде белгілі бір тақырыпта пікірталас жүргізу, көпшілікке сөйлеу, дәлелдеу.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Оқитын шет тілінде топтық талқылау: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Оқитын  шет тілінде белгілі бір тақырыпта эссе жазу;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>
        <w:trPr>
          <w:trHeight w:val="288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18"/>
                <w:szCs w:val="18"/>
                <w:lang w:val="kk-KZ"/>
              </w:rPr>
            </w:pPr>
            <w:r>
              <w:rPr/>
            </w:r>
          </w:p>
        </w:tc>
      </w:tr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HSK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2000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2005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宋体" w:hAnsi="宋体" w:cs="宋体" w:eastAsia="宋体"/>
                <w:sz w:val="20"/>
                <w:szCs w:val="20"/>
                <w:shd w:fill="FFFFFF" w:val="clear"/>
                <w:lang w:val="kk-KZ" w:eastAsia="zh-CN"/>
              </w:rPr>
              <w:t>新</w:t>
            </w:r>
            <w:r>
              <w:rPr>
                <w:sz w:val="20"/>
                <w:szCs w:val="20"/>
                <w:shd w:fill="FFFFFF" w:val="clear"/>
                <w:lang w:val="kk-KZ" w:eastAsia="zh-CN"/>
              </w:rPr>
              <w:t>HSK</w:t>
            </w:r>
            <w:r>
              <w:rPr>
                <w:rFonts w:ascii="宋体" w:hAnsi="宋体" w:cs="宋体" w:eastAsia="宋体"/>
                <w:sz w:val="20"/>
                <w:szCs w:val="20"/>
                <w:shd w:fill="FFFFFF" w:val="clear"/>
                <w:lang w:val="kk-KZ" w:eastAsia="zh-CN"/>
              </w:rPr>
              <w:t>速成强化教程三级，王海峰，陈莉，路云编著，北京语言大学出版社</w:t>
            </w:r>
            <w:r>
              <w:rPr>
                <w:rFonts w:eastAsia="宋体" w:cs="宋体" w:ascii="宋体" w:hAnsi="宋体"/>
                <w:sz w:val="20"/>
                <w:szCs w:val="20"/>
                <w:shd w:fill="FFFFFF" w:val="clear"/>
                <w:lang w:val="kk-KZ" w:eastAsia="zh-CN"/>
              </w:rPr>
              <w:t>2019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lang w:val="kk-KZ" w:eastAsia="zh-CN"/>
              </w:rPr>
              <w:t xml:space="preserve">HSK4 </w:t>
            </w:r>
            <w:r>
              <w:rPr>
                <w:rFonts w:ascii="宋体" w:hAnsi="宋体" w:cs="宋体" w:eastAsia="宋体"/>
                <w:lang w:val="kk-KZ" w:eastAsia="zh-CN"/>
              </w:rPr>
              <w:t>上。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宋体" w:hAnsi="宋体" w:cs="宋体" w:eastAsia="宋体"/>
                <w:lang w:val="kk-KZ" w:eastAsia="zh-CN"/>
              </w:rPr>
              <w:t>姜丽萍。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宋体" w:hAnsi="宋体" w:cs="宋体" w:eastAsia="宋体"/>
                <w:lang w:val="kk-KZ" w:eastAsia="zh-CN"/>
              </w:rPr>
              <w:t>北京语言大学出版社。</w:t>
            </w:r>
            <w:r>
              <w:rPr>
                <w:lang w:val="kk-KZ" w:eastAsia="zh-CN"/>
              </w:rPr>
              <w:t>2018</w:t>
            </w:r>
            <w:r>
              <w:rPr>
                <w:rFonts w:ascii="宋体" w:hAnsi="宋体" w:cs="宋体" w:eastAsia="宋体"/>
                <w:lang w:val="kk-KZ" w:eastAsia="zh-CN"/>
              </w:rPr>
              <w:t>年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76"/>
              <w:outlineLvl w:val="1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pStyle w:val="Normal"/>
              <w:spacing w:before="0" w:after="0"/>
              <w:ind w:left="6" w:hanging="0"/>
              <w:contextualSpacing/>
              <w:rPr/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>
            <w:pPr>
              <w:pStyle w:val="Normal"/>
              <w:numPr>
                <w:ilvl w:val="0"/>
                <w:numId w:val="2"/>
              </w:numPr>
              <w:ind w:firstLine="402"/>
              <w:rPr/>
            </w:pPr>
            <w:hyperlink r:id="rId2">
              <w:r>
                <w:rPr>
                  <w:rStyle w:val="Style9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https://wenku.baidu.com/view/cfa3e115a0116c175e0e4814.html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ind w:firstLine="402"/>
              <w:rPr/>
            </w:pPr>
            <w:hyperlink r:id="rId3">
              <w:r>
                <w:rPr>
                  <w:rStyle w:val="Style9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http://blog.sina.com.cn/s/blog_873339840101a8pu.html</w:t>
              </w:r>
            </w:hyperlink>
          </w:p>
          <w:p>
            <w:pPr>
              <w:pStyle w:val="NoSpacing"/>
              <w:ind w:left="317" w:right="0" w:hanging="0"/>
              <w:rPr/>
            </w:pPr>
            <w:hyperlink r:id="rId4">
              <w:r>
                <w:rPr>
                  <w:rStyle w:val="Style9"/>
                  <w:rFonts w:eastAsia="宋体" w:ascii="Times New Roman" w:hAnsi="Times New Roman"/>
                  <w:b/>
                  <w:bCs/>
                  <w:sz w:val="20"/>
                  <w:szCs w:val="20"/>
                  <w:highlight w:val="white"/>
                  <w:lang w:val="kk-KZ" w:eastAsia="zh-CN"/>
                </w:rPr>
                <w:t>https://myhsk.org/hsk-5-test/h51332/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5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7404"/>
        <w:gridCol w:w="854"/>
        <w:gridCol w:w="879"/>
      </w:tblGrid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《你舅妈也开始用电脑了》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《司机开着车送我们到医院》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《你快要成中国通了》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>СӨЖ1.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«</w:t>
            </w:r>
            <w:r>
              <w:rPr>
                <w:rFonts w:ascii="Times New Roman" w:hAnsi="Times New Roman" w:eastAsia="宋体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中西方风俗习惯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мәтін құраңыз.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《我们爬上长城来了》</w:t>
            </w:r>
            <w:r>
              <w:rPr>
                <w:rFonts w:eastAsia="宋体" w:cs="Times New Roma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《你看过越剧没有》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送礼物</w:t>
            </w:r>
            <w:r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диалог құрап жазыңыз</w:t>
            </w:r>
            <w:r>
              <w:rPr>
                <w:rFonts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《入乡随俗》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礼轻情意重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《请多提意见》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他们是练太极拳的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/>
            </w:pP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en-US" w:eastAsia="zh-CN"/>
              </w:rPr>
              <w:t>中国人叫她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“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en-US" w:eastAsia="zh-CN"/>
              </w:rPr>
              <w:t>母亲河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”》</w:t>
            </w:r>
            <w:r>
              <w:rPr>
                <w:rFonts w:eastAsia="宋体" w:cs="Times New Roma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3</w:t>
            </w:r>
            <w:r>
              <w:rPr>
                <w:rFonts w:eastAsia="Calibri" w:cs="Times New Roman"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ascii="Calibri" w:hAnsi="Calibri" w:cs="Times New Roman" w:eastAsia="宋体"/>
                <w:b/>
                <w:bCs/>
                <w:color w:val="222222"/>
                <w:sz w:val="18"/>
                <w:szCs w:val="18"/>
                <w:lang w:val="kk-KZ" w:eastAsia="zh-CN"/>
              </w:rPr>
              <w:t>保护环境</w:t>
            </w:r>
            <w:r>
              <w:rPr>
                <w:rFonts w:eastAsia="Calibri" w:cs="Times New Roman"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»</w:t>
            </w:r>
            <w:r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val="kk-KZ" w:eastAsia="zh-CN"/>
              </w:rPr>
              <w:t>тақырыбына мәтін құраңыз.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这样的问题现在也不能问了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保护环境就是保护我们自己》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>ӨЖ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宋体" w:eastAsiaTheme="minorEastAsia"/>
                <w:b/>
                <w:bCs/>
                <w:sz w:val="20"/>
                <w:szCs w:val="20"/>
                <w:lang w:val="kk-KZ" w:eastAsia="zh-CN"/>
              </w:rPr>
              <w:t>4</w:t>
            </w:r>
            <w:r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Times New Roman" w:ascii="Calibri" w:hAnsi="Calibri"/>
                <w:b/>
                <w:sz w:val="20"/>
                <w:szCs w:val="20"/>
                <w:lang w:val="kk-KZ" w:eastAsia="zh-CN"/>
              </w:rPr>
              <w:t>«</w:t>
            </w:r>
            <w:r>
              <w:rPr>
                <w:rFonts w:ascii="Calibri" w:hAnsi="Calibri" w:eastAsia="宋体"/>
                <w:b/>
                <w:sz w:val="20"/>
                <w:szCs w:val="20"/>
                <w:lang w:val="kk-KZ" w:eastAsia="zh-CN"/>
              </w:rPr>
              <w:t>我喜欢开车</w:t>
            </w:r>
            <w:r>
              <w:rPr>
                <w:rFonts w:eastAsia="Times New Roman" w:ascii="Calibri" w:hAnsi="Calibri"/>
                <w:b/>
                <w:sz w:val="20"/>
                <w:szCs w:val="20"/>
                <w:lang w:val="kk-KZ" w:eastAsia="zh-CN"/>
              </w:rPr>
              <w:t>»</w:t>
            </w:r>
            <w:r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тақырыбына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神女峰的传说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汽车我先开着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59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6.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6 орындау бойынша консультация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</w:tr>
      <w:tr>
        <w:trPr>
          <w:trHeight w:val="322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5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rFonts w:ascii="Times New Roman" w:hAnsi="Times New Roman"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借钱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» тақырыбына мәтін құрау.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《北京热起来了》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234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7 орындау бойынша консультация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6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eastAsia="Times New Roman" w:cs="Times New Roman"/>
                <w:b/>
                <w:iCs/>
                <w:sz w:val="18"/>
                <w:szCs w:val="18"/>
                <w:lang w:val="kk-KZ" w:eastAsia="ru-RU"/>
              </w:rPr>
              <w:t>«</w:t>
            </w:r>
            <w:r>
              <w:rPr>
                <w:rFonts w:ascii="宋体" w:hAnsi="宋体" w:cs="宋体" w:eastAsia="宋体"/>
                <w:b/>
                <w:iCs/>
                <w:sz w:val="18"/>
                <w:szCs w:val="18"/>
                <w:lang w:val="kk-KZ" w:eastAsia="ru-RU"/>
              </w:rPr>
              <w:t>阿拉木图的天气</w:t>
            </w:r>
            <w:r>
              <w:rPr>
                <w:rFonts w:eastAsia="Times New Roma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» тақырыбына мәтін құраңыз</w:t>
            </w:r>
            <w:r>
              <w:rPr>
                <w:rFonts w:eastAsia="宋体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pStyle w:val="Normal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pStyle w:val="Normal"/>
        <w:rPr>
          <w:sz w:val="20"/>
          <w:szCs w:val="20"/>
          <w:u w:val="single"/>
          <w:lang w:val="kk-KZ"/>
        </w:rPr>
      </w:pPr>
      <w:r>
        <w:rPr>
          <w:sz w:val="20"/>
          <w:szCs w:val="20"/>
          <w:u w:val="single"/>
          <w:lang w:val="kk-KZ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pStyle w:val="Normal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highlight w:val="white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/>
          <w:sz w:val="20"/>
          <w:szCs w:val="20"/>
          <w:highlight w:val="white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/>
          <w:sz w:val="20"/>
          <w:szCs w:val="20"/>
          <w:highlight w:val="white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pStyle w:val="Normal"/>
        <w:jc w:val="both"/>
        <w:rPr>
          <w:bCs/>
          <w:color w:val="000000"/>
          <w:sz w:val="20"/>
          <w:szCs w:val="20"/>
          <w:highlight w:val="white"/>
          <w:lang w:val="kk-KZ"/>
        </w:rPr>
      </w:pPr>
      <w:r>
        <w:rPr>
          <w:bCs/>
          <w:color w:val="000000"/>
          <w:sz w:val="20"/>
          <w:szCs w:val="20"/>
          <w:highlight w:val="white"/>
          <w:lang w:val="kk-KZ"/>
        </w:rPr>
      </w:r>
    </w:p>
    <w:p>
      <w:pPr>
        <w:pStyle w:val="Normal"/>
        <w:jc w:val="both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>
        <w:rPr>
          <w:b/>
          <w:sz w:val="20"/>
          <w:szCs w:val="20"/>
          <w:lang w:val="kk-KZ"/>
        </w:rPr>
        <w:t>Әдебиет және ресурстары: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Негізгі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Қосымша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Бағдарламалық қамтамасыз ету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rFonts w:eastAsia="Cambria" w:ascii="Times New Roman" w:hAnsi="Times New Roman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Кәсіби мәліметтер базасы</w:t>
      </w:r>
    </w:p>
    <w:p>
      <w:pPr>
        <w:pStyle w:val="Normal"/>
        <w:jc w:val="both"/>
        <w:rPr/>
      </w:pPr>
      <w:r>
        <w:rPr>
          <w:b/>
          <w:sz w:val="20"/>
          <w:szCs w:val="20"/>
          <w:lang w:val="kk-KZ"/>
        </w:rPr>
        <w:t xml:space="preserve">    </w:t>
      </w:r>
      <w:r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nku.baidu.com/view/cfa3e115a0116c175e0e4814.html" TargetMode="External"/><Relationship Id="rId3" Type="http://schemas.openxmlformats.org/officeDocument/2006/relationships/hyperlink" Target="http://blog.sina.com.cn/s/blog_873339840101a8pu.html" TargetMode="External"/><Relationship Id="rId4" Type="http://schemas.openxmlformats.org/officeDocument/2006/relationships/hyperlink" Target="https://myhsk.org/hsk-5-test/h51332/" TargetMode="External"/><Relationship Id="rId5" Type="http://schemas.openxmlformats.org/officeDocument/2006/relationships/hyperlink" Target="mailto:*******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LibreOffice/6.3.3.2$Windows_X86_64 LibreOffice_project/a64200df03143b798afd1ec74a12ab50359878ed</Application>
  <Pages>4</Pages>
  <Words>1249</Words>
  <Characters>6741</Characters>
  <CharactersWithSpaces>7598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2022-08-25T01:40:14Z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